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30" w:rsidRDefault="00AF3430">
      <w:pPr>
        <w:spacing w:line="25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pl-PL"/>
        </w:rPr>
        <w:drawing>
          <wp:anchor distT="0" distB="0" distL="114300" distR="114300" simplePos="0" relativeHeight="251658240" behindDoc="1" locked="0" layoutInCell="1" allowOverlap="1" wp14:editId="629F44A7">
            <wp:simplePos x="0" y="0"/>
            <wp:positionH relativeFrom="page">
              <wp:align>left</wp:align>
            </wp:positionH>
            <wp:positionV relativeFrom="paragraph">
              <wp:posOffset>-897890</wp:posOffset>
            </wp:positionV>
            <wp:extent cx="7532605" cy="1381125"/>
            <wp:effectExtent l="0" t="0" r="0" b="0"/>
            <wp:wrapNone/>
            <wp:docPr id="2" name="Obraz 2" descr="D:\QNAP-awaria\PFP 2020\Gala PFP 2020\www\PFP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QNAP-awaria\PFP 2020\Gala PFP 2020\www\PFP_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340" cy="138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430" w:rsidRDefault="00AF3430">
      <w:pPr>
        <w:spacing w:line="256" w:lineRule="auto"/>
        <w:jc w:val="center"/>
        <w:rPr>
          <w:b/>
          <w:sz w:val="28"/>
          <w:szCs w:val="28"/>
        </w:rPr>
      </w:pPr>
    </w:p>
    <w:p w:rsidR="00AF3430" w:rsidRDefault="00AF3430">
      <w:pPr>
        <w:spacing w:line="256" w:lineRule="auto"/>
        <w:jc w:val="center"/>
        <w:rPr>
          <w:b/>
          <w:sz w:val="28"/>
          <w:szCs w:val="28"/>
        </w:rPr>
      </w:pPr>
    </w:p>
    <w:p w:rsidR="008E1634" w:rsidRDefault="005F0E56">
      <w:pPr>
        <w:spacing w:line="256" w:lineRule="auto"/>
        <w:jc w:val="center"/>
        <w:rPr>
          <w:b/>
          <w:sz w:val="28"/>
          <w:szCs w:val="28"/>
        </w:rPr>
      </w:pPr>
      <w:r w:rsidRPr="005F0E56">
        <w:rPr>
          <w:b/>
          <w:color w:val="C00000"/>
          <w:sz w:val="28"/>
          <w:szCs w:val="28"/>
        </w:rPr>
        <w:t xml:space="preserve">Certyfikaty </w:t>
      </w:r>
      <w:r w:rsidRPr="005F0E56">
        <w:rPr>
          <w:b/>
          <w:color w:val="AE124D"/>
          <w:sz w:val="28"/>
          <w:szCs w:val="28"/>
        </w:rPr>
        <w:t xml:space="preserve">„Przedsiębiorstwo Fair Play” </w:t>
      </w:r>
      <w:r w:rsidRPr="005F0E56">
        <w:rPr>
          <w:b/>
          <w:color w:val="C00000"/>
          <w:sz w:val="28"/>
          <w:szCs w:val="28"/>
        </w:rPr>
        <w:t xml:space="preserve">2021 przyznane! </w:t>
      </w:r>
    </w:p>
    <w:p w:rsidR="008E1634" w:rsidRDefault="005F0E56">
      <w:pPr>
        <w:spacing w:line="25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– Jakim</w:t>
      </w:r>
      <w:proofErr w:type="gramEnd"/>
      <w:r>
        <w:rPr>
          <w:b/>
          <w:sz w:val="28"/>
          <w:szCs w:val="28"/>
        </w:rPr>
        <w:t xml:space="preserve"> firmom udało się je zdobyć?</w:t>
      </w:r>
    </w:p>
    <w:p w:rsidR="008E1634" w:rsidRDefault="008E1634">
      <w:pPr>
        <w:jc w:val="both"/>
      </w:pPr>
    </w:p>
    <w:p w:rsidR="00AF3430" w:rsidRDefault="00AF3430">
      <w:pPr>
        <w:jc w:val="both"/>
      </w:pPr>
      <w:r>
        <w:rPr>
          <w:noProof/>
          <w:sz w:val="20"/>
          <w:szCs w:val="20"/>
          <w:lang w:val="pl-PL"/>
        </w:rPr>
        <w:drawing>
          <wp:inline distT="0" distB="0" distL="0" distR="0" wp14:anchorId="1A2975F6" wp14:editId="439F2B9F">
            <wp:extent cx="5715000" cy="1952625"/>
            <wp:effectExtent l="0" t="0" r="0" b="9525"/>
            <wp:docPr id="4" name="Obraz 4" descr="D:\QNAP-awaria\PFP 2021\Gala PFP 2021\Siatka mesh PKiN\PKiN_PFP_Gala_2021_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QNAP-awaria\PFP 2021\Gala PFP 2021\Siatka mesh PKiN\PKiN_PFP_Gala_2021_ban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30" w:rsidRDefault="00AF3430">
      <w:pPr>
        <w:jc w:val="both"/>
      </w:pPr>
    </w:p>
    <w:p w:rsidR="008E1634" w:rsidRPr="005F0E56" w:rsidRDefault="005F0E56">
      <w:pPr>
        <w:jc w:val="both"/>
        <w:rPr>
          <w:b/>
          <w:color w:val="AE124D"/>
        </w:rPr>
      </w:pPr>
      <w:r w:rsidRPr="005F0E56">
        <w:rPr>
          <w:b/>
          <w:color w:val="AE124D"/>
        </w:rPr>
        <w:t xml:space="preserve">Wielka Gala Finałowa programu „Przedsiębiorstwo Fair Play” to stały punkt </w:t>
      </w:r>
      <w:r w:rsidR="00AF3430" w:rsidRPr="005F0E56">
        <w:rPr>
          <w:b/>
          <w:color w:val="AE124D"/>
        </w:rPr>
        <w:br/>
      </w:r>
      <w:r w:rsidRPr="005F0E56">
        <w:rPr>
          <w:b/>
          <w:color w:val="AE124D"/>
        </w:rPr>
        <w:t xml:space="preserve">w kalendarzu przedsiębiorców, którzy w biznesie cenią sobie uczciwość i etykę. </w:t>
      </w:r>
      <w:r w:rsidR="00AF3430" w:rsidRPr="005F0E56">
        <w:rPr>
          <w:b/>
          <w:color w:val="AE124D"/>
        </w:rPr>
        <w:br/>
      </w:r>
      <w:r w:rsidRPr="005F0E56">
        <w:rPr>
          <w:b/>
          <w:color w:val="AE124D"/>
        </w:rPr>
        <w:t xml:space="preserve">26 </w:t>
      </w:r>
      <w:proofErr w:type="gramStart"/>
      <w:r w:rsidRPr="005F0E56">
        <w:rPr>
          <w:b/>
          <w:color w:val="AE124D"/>
        </w:rPr>
        <w:t>listopada</w:t>
      </w:r>
      <w:proofErr w:type="gramEnd"/>
      <w:r w:rsidRPr="005F0E56">
        <w:rPr>
          <w:b/>
          <w:color w:val="AE124D"/>
        </w:rPr>
        <w:t xml:space="preserve"> 2021 r. już po raz 24. </w:t>
      </w:r>
      <w:proofErr w:type="gramStart"/>
      <w:r w:rsidRPr="005F0E56">
        <w:rPr>
          <w:b/>
          <w:color w:val="AE124D"/>
        </w:rPr>
        <w:t>przyznano</w:t>
      </w:r>
      <w:proofErr w:type="gramEnd"/>
      <w:r w:rsidRPr="005F0E56">
        <w:rPr>
          <w:b/>
          <w:color w:val="AE124D"/>
        </w:rPr>
        <w:t xml:space="preserve"> certyfikaty „Przedsiębiorstwo Fair Play” - jedne z najbardziej prestiżowych wyróżnień biznesowych w Polsce. W obecności gości – nie tylko przedsiębiorców, ale też przedstawicieli władz, organizacji biznesowych </w:t>
      </w:r>
      <w:r w:rsidR="00AF3430" w:rsidRPr="005F0E56">
        <w:rPr>
          <w:b/>
          <w:color w:val="AE124D"/>
        </w:rPr>
        <w:br/>
      </w:r>
      <w:r w:rsidRPr="005F0E56">
        <w:rPr>
          <w:b/>
          <w:color w:val="AE124D"/>
        </w:rPr>
        <w:t>i mediów, certyfikaty trafiły do 190 firm z całej Polski, które pozytywnie przeszły weryfikację w zakresie stosowania zasad etyki biznesu. To doniosłe wydarzenie odbyło się w równie doniosłym miejscu – w Pałacu Kultury i Nauki w Warszawie.</w:t>
      </w:r>
    </w:p>
    <w:p w:rsidR="008E1634" w:rsidRPr="005F0E56" w:rsidRDefault="005F0E56">
      <w:pPr>
        <w:jc w:val="both"/>
      </w:pPr>
      <w:r w:rsidRPr="005F0E56">
        <w:t xml:space="preserve"> </w:t>
      </w:r>
    </w:p>
    <w:p w:rsidR="008E1634" w:rsidRPr="005F0E56" w:rsidRDefault="005F0E56">
      <w:pPr>
        <w:jc w:val="both"/>
        <w:rPr>
          <w:b/>
        </w:rPr>
      </w:pPr>
      <w:r w:rsidRPr="005F0E56">
        <w:t xml:space="preserve">Przedsiębiorcy, którzy wyróżnili się szczególnymi działaniami w zakresie społecznej odpowiedzialności biznesu, mogli zdobyć jedną z nagród specjalnych programu. Najważniejszą z nich jest Statuetka „Przedsiębiorstwo Fair Play”, która w tym roku trafiła do firm: </w:t>
      </w:r>
      <w:r w:rsidRPr="005F0E56">
        <w:rPr>
          <w:b/>
        </w:rPr>
        <w:t>STOLARSTWO Tomasz Wróbel, ICT Poland Sp. z o.</w:t>
      </w:r>
      <w:proofErr w:type="gramStart"/>
      <w:r w:rsidRPr="005F0E56">
        <w:rPr>
          <w:b/>
        </w:rPr>
        <w:t>o</w:t>
      </w:r>
      <w:proofErr w:type="gramEnd"/>
      <w:r w:rsidRPr="005F0E56">
        <w:rPr>
          <w:b/>
        </w:rPr>
        <w:t>., „GABI-PLAST” PPH Gabriela Kośmider, Zakład Przetwórstwa Mięsnego GROT J. Grot Sp. j., REKORD SI Sp. z o.</w:t>
      </w:r>
      <w:proofErr w:type="gramStart"/>
      <w:r w:rsidRPr="005F0E56">
        <w:rPr>
          <w:b/>
        </w:rPr>
        <w:t>o</w:t>
      </w:r>
      <w:proofErr w:type="gramEnd"/>
      <w:r w:rsidRPr="005F0E56">
        <w:rPr>
          <w:b/>
        </w:rPr>
        <w:t>., OLIMP LABORATORIES Sp. z o.</w:t>
      </w:r>
      <w:proofErr w:type="gramStart"/>
      <w:r w:rsidRPr="005F0E56">
        <w:rPr>
          <w:b/>
        </w:rPr>
        <w:t>o</w:t>
      </w:r>
      <w:proofErr w:type="gramEnd"/>
      <w:r w:rsidRPr="005F0E56">
        <w:rPr>
          <w:b/>
        </w:rPr>
        <w:t xml:space="preserve">. </w:t>
      </w:r>
      <w:proofErr w:type="gramStart"/>
      <w:r w:rsidRPr="005F0E56">
        <w:rPr>
          <w:b/>
        </w:rPr>
        <w:t>oraz</w:t>
      </w:r>
      <w:proofErr w:type="gramEnd"/>
      <w:r w:rsidRPr="005F0E56">
        <w:rPr>
          <w:b/>
        </w:rPr>
        <w:t xml:space="preserve"> do Sanatorium Uzdrowiskowego "PRZY TĘŻNI" w Inowrocławiu </w:t>
      </w:r>
      <w:proofErr w:type="spellStart"/>
      <w:r w:rsidRPr="005F0E56">
        <w:rPr>
          <w:b/>
        </w:rPr>
        <w:t>S.p.z.</w:t>
      </w:r>
      <w:proofErr w:type="gramStart"/>
      <w:r w:rsidRPr="005F0E56">
        <w:rPr>
          <w:b/>
        </w:rPr>
        <w:t>o</w:t>
      </w:r>
      <w:proofErr w:type="gramEnd"/>
      <w:r w:rsidRPr="005F0E56">
        <w:rPr>
          <w:b/>
        </w:rPr>
        <w:t>.</w:t>
      </w:r>
      <w:proofErr w:type="gramStart"/>
      <w:r w:rsidRPr="005F0E56">
        <w:rPr>
          <w:b/>
        </w:rPr>
        <w:t>z</w:t>
      </w:r>
      <w:proofErr w:type="spellEnd"/>
      <w:proofErr w:type="gramEnd"/>
      <w:r w:rsidRPr="005F0E56">
        <w:rPr>
          <w:b/>
        </w:rPr>
        <w:t>.</w:t>
      </w:r>
    </w:p>
    <w:p w:rsidR="008E1634" w:rsidRPr="005F0E56" w:rsidRDefault="005F0E56">
      <w:pPr>
        <w:jc w:val="both"/>
      </w:pPr>
      <w:r w:rsidRPr="005F0E56">
        <w:t xml:space="preserve"> </w:t>
      </w:r>
    </w:p>
    <w:p w:rsidR="008E1634" w:rsidRPr="005F0E56" w:rsidRDefault="005F0E56">
      <w:pPr>
        <w:jc w:val="both"/>
        <w:rPr>
          <w:b/>
        </w:rPr>
      </w:pPr>
      <w:r w:rsidRPr="005F0E56">
        <w:t xml:space="preserve">Wyróżnienie za działalność proekologiczną uzyskali: </w:t>
      </w:r>
      <w:r w:rsidRPr="005F0E56">
        <w:rPr>
          <w:b/>
        </w:rPr>
        <w:t>TELTAR KOBIELSKI i SECH Sp. j., RYMATEX Sp. z o.</w:t>
      </w:r>
      <w:proofErr w:type="gramStart"/>
      <w:r w:rsidRPr="005F0E56">
        <w:rPr>
          <w:b/>
        </w:rPr>
        <w:t>o</w:t>
      </w:r>
      <w:proofErr w:type="gramEnd"/>
      <w:r w:rsidRPr="005F0E56">
        <w:rPr>
          <w:b/>
        </w:rPr>
        <w:t xml:space="preserve">., RECARO Aircraft </w:t>
      </w:r>
      <w:proofErr w:type="spellStart"/>
      <w:r w:rsidRPr="005F0E56">
        <w:rPr>
          <w:b/>
        </w:rPr>
        <w:t>Seating</w:t>
      </w:r>
      <w:proofErr w:type="spellEnd"/>
      <w:r w:rsidRPr="005F0E56">
        <w:rPr>
          <w:b/>
        </w:rPr>
        <w:t xml:space="preserve"> Polska Sp. z o.</w:t>
      </w:r>
      <w:proofErr w:type="gramStart"/>
      <w:r w:rsidRPr="005F0E56">
        <w:rPr>
          <w:b/>
        </w:rPr>
        <w:t>o</w:t>
      </w:r>
      <w:proofErr w:type="gramEnd"/>
      <w:r w:rsidRPr="005F0E56">
        <w:rPr>
          <w:b/>
        </w:rPr>
        <w:t xml:space="preserve">., </w:t>
      </w:r>
      <w:proofErr w:type="gramStart"/>
      <w:r w:rsidRPr="005F0E56">
        <w:rPr>
          <w:b/>
        </w:rPr>
        <w:t>a</w:t>
      </w:r>
      <w:proofErr w:type="gramEnd"/>
      <w:r w:rsidRPr="005F0E56">
        <w:rPr>
          <w:b/>
        </w:rPr>
        <w:t xml:space="preserve"> także Miejski Zakład Gospodarki Odpadami Komunalnymi Sp. z o.</w:t>
      </w:r>
      <w:proofErr w:type="gramStart"/>
      <w:r w:rsidRPr="005F0E56">
        <w:rPr>
          <w:b/>
        </w:rPr>
        <w:t>o</w:t>
      </w:r>
      <w:proofErr w:type="gramEnd"/>
      <w:r w:rsidRPr="005F0E56">
        <w:rPr>
          <w:b/>
        </w:rPr>
        <w:t>.</w:t>
      </w:r>
      <w:r w:rsidRPr="005F0E56">
        <w:t xml:space="preserve"> Przedsiębiorcy, którzy po raz pierwszy poddali się certyfikacji, mogli zdobyć tytuł Debiut Fair Play. Zostało nim uhonorowane </w:t>
      </w:r>
      <w:r w:rsidRPr="005F0E56">
        <w:rPr>
          <w:b/>
        </w:rPr>
        <w:t>Biuro Usług Księgowych OPTIMA KJ Sp. z o.</w:t>
      </w:r>
      <w:proofErr w:type="gramStart"/>
      <w:r w:rsidRPr="005F0E56">
        <w:rPr>
          <w:b/>
        </w:rPr>
        <w:t>o</w:t>
      </w:r>
      <w:proofErr w:type="gramEnd"/>
      <w:r w:rsidRPr="005F0E56">
        <w:rPr>
          <w:b/>
        </w:rPr>
        <w:t xml:space="preserve">. </w:t>
      </w:r>
      <w:r w:rsidRPr="005F0E56">
        <w:t xml:space="preserve">W dziedzinie innowacji nagrodzone zostały: </w:t>
      </w:r>
      <w:r w:rsidRPr="005F0E56">
        <w:rPr>
          <w:b/>
        </w:rPr>
        <w:t>NOVOL Sp. z o.</w:t>
      </w:r>
      <w:proofErr w:type="gramStart"/>
      <w:r w:rsidRPr="005F0E56">
        <w:rPr>
          <w:b/>
        </w:rPr>
        <w:t>o</w:t>
      </w:r>
      <w:proofErr w:type="gramEnd"/>
      <w:r w:rsidRPr="005F0E56">
        <w:rPr>
          <w:b/>
        </w:rPr>
        <w:t>., FLOWAIR Głogowski i Brzeziński Sp. j., TFP Sp. z o.</w:t>
      </w:r>
      <w:proofErr w:type="gramStart"/>
      <w:r w:rsidRPr="005F0E56">
        <w:rPr>
          <w:b/>
        </w:rPr>
        <w:t>o</w:t>
      </w:r>
      <w:proofErr w:type="gramEnd"/>
      <w:r w:rsidRPr="005F0E56">
        <w:rPr>
          <w:b/>
        </w:rPr>
        <w:t>., MILKPOL S.A., TIP-TOPOL Sp. z o.</w:t>
      </w:r>
      <w:proofErr w:type="gramStart"/>
      <w:r w:rsidRPr="005F0E56">
        <w:rPr>
          <w:b/>
        </w:rPr>
        <w:t>o</w:t>
      </w:r>
      <w:proofErr w:type="gramEnd"/>
      <w:r w:rsidRPr="005F0E56">
        <w:rPr>
          <w:b/>
        </w:rPr>
        <w:t xml:space="preserve">. </w:t>
      </w:r>
      <w:proofErr w:type="gramStart"/>
      <w:r w:rsidRPr="005F0E56">
        <w:rPr>
          <w:b/>
        </w:rPr>
        <w:t>i</w:t>
      </w:r>
      <w:proofErr w:type="gramEnd"/>
      <w:r w:rsidRPr="005F0E56">
        <w:rPr>
          <w:b/>
        </w:rPr>
        <w:t xml:space="preserve"> spółka TORPOL.</w:t>
      </w:r>
      <w:r w:rsidRPr="005F0E56">
        <w:t xml:space="preserve"> </w:t>
      </w:r>
    </w:p>
    <w:p w:rsidR="008E1634" w:rsidRPr="005F0E56" w:rsidRDefault="005F0E56">
      <w:pPr>
        <w:jc w:val="both"/>
      </w:pPr>
      <w:r w:rsidRPr="005F0E56">
        <w:t xml:space="preserve"> </w:t>
      </w:r>
    </w:p>
    <w:p w:rsidR="008E1634" w:rsidRPr="005F0E56" w:rsidRDefault="005F0E56">
      <w:pPr>
        <w:jc w:val="both"/>
      </w:pPr>
      <w:r w:rsidRPr="005F0E56">
        <w:t xml:space="preserve">Statuetki uzyskali też przedsiębiorcy, którzy decydują się na coroczne odnowienie certyfikatu </w:t>
      </w:r>
      <w:r w:rsidR="00AF3430" w:rsidRPr="005F0E56">
        <w:br/>
      </w:r>
      <w:r w:rsidRPr="005F0E56">
        <w:t>i otrzymują go po raz piąty, dziesiąty, piętnasty lub dwudziesty. Pośród laureatów są nawet firmy, które pozytywnie przechodzą certyfikację już od 23 lat.</w:t>
      </w:r>
    </w:p>
    <w:p w:rsidR="008E1634" w:rsidRPr="005F0E56" w:rsidRDefault="005F0E56">
      <w:pPr>
        <w:jc w:val="both"/>
      </w:pPr>
      <w:r w:rsidRPr="005F0E56">
        <w:t xml:space="preserve"> </w:t>
      </w:r>
    </w:p>
    <w:p w:rsidR="008E1634" w:rsidRPr="005F0E56" w:rsidRDefault="005F0E56">
      <w:pPr>
        <w:jc w:val="both"/>
      </w:pPr>
      <w:r w:rsidRPr="005F0E56">
        <w:lastRenderedPageBreak/>
        <w:t xml:space="preserve">Doroczna gala różni się od innych wydarzeń polskiej sceny biznesowej. Przedsiębiorcy spotykają się nie tylko po to, by świętować wysokie wyniki finansowe i podboje zagranicznych rynków, ale przede wszystkim po to, by uczcić kolejny rok wspólnego „grania fair”, czyli działania z poszanowaniem prawa, środowiska i godności człowieka. </w:t>
      </w:r>
      <w:proofErr w:type="gramStart"/>
      <w:r w:rsidRPr="005F0E56">
        <w:t>Wydarzenie jak co</w:t>
      </w:r>
      <w:proofErr w:type="gramEnd"/>
      <w:r w:rsidRPr="005F0E56">
        <w:t xml:space="preserve"> roku zakończyło się bankietem i koncertem - tym razem był to koncert Roberta Janowskiego.</w:t>
      </w:r>
    </w:p>
    <w:p w:rsidR="008E1634" w:rsidRPr="005F0E56" w:rsidRDefault="005F0E56">
      <w:pPr>
        <w:jc w:val="both"/>
      </w:pPr>
      <w:r w:rsidRPr="005F0E56">
        <w:t xml:space="preserve">  </w:t>
      </w:r>
    </w:p>
    <w:p w:rsidR="008E1634" w:rsidRPr="005F0E56" w:rsidRDefault="005F0E56">
      <w:pPr>
        <w:jc w:val="both"/>
      </w:pPr>
      <w:r w:rsidRPr="005F0E56">
        <w:t>Tegoroczna edycja programu odbyła się pod patronatem Ministerstwa Rozwoju i Technologii oraz Ministerstwa Funduszy i Polityki Regionalnej. Swoim autorytetem program wsparli też Marszałkowie oraz Wojewodowie, którzy objęli program patronatem honorowym. To zaufanie ze strony władz państwowych i samorządowych jest wyrazem nie tylko poparcia dla idei etycznego biznesu, jaką rozpowszechnia program Przedsiębiorstwo Fair Play, ale też uznania dla jego laureatów – przedsiębiorstw współtworzących standardy kultury biznesu w Polsce.</w:t>
      </w:r>
    </w:p>
    <w:p w:rsidR="005F0E56" w:rsidRPr="005F0E56" w:rsidRDefault="005F0E56">
      <w:pPr>
        <w:jc w:val="both"/>
      </w:pPr>
    </w:p>
    <w:p w:rsidR="005F0E56" w:rsidRPr="005F0E56" w:rsidRDefault="00860B33" w:rsidP="005F0E56">
      <w:pPr>
        <w:jc w:val="both"/>
      </w:pPr>
      <w:hyperlink r:id="rId8" w:history="1">
        <w:r w:rsidR="005F0E56" w:rsidRPr="005F0E56">
          <w:rPr>
            <w:rStyle w:val="Hipercze"/>
          </w:rPr>
          <w:t>Biuletyn z Listą Laureatów</w:t>
        </w:r>
      </w:hyperlink>
    </w:p>
    <w:p w:rsidR="005F0E56" w:rsidRPr="005F0E56" w:rsidRDefault="00860B33" w:rsidP="005F0E56">
      <w:pPr>
        <w:jc w:val="both"/>
        <w:rPr>
          <w:rStyle w:val="Hipercze"/>
        </w:rPr>
      </w:pPr>
      <w:hyperlink r:id="rId9" w:history="1">
        <w:r w:rsidR="005F0E56" w:rsidRPr="005F0E56">
          <w:rPr>
            <w:rStyle w:val="Hipercze"/>
          </w:rPr>
          <w:t>Fotorelacja z Wielkiej Gali „Przedsiębiorstwo Fair Play” 2021</w:t>
        </w:r>
      </w:hyperlink>
    </w:p>
    <w:p w:rsidR="005F0E56" w:rsidRPr="005F0E56" w:rsidRDefault="005F0E56">
      <w:pPr>
        <w:jc w:val="both"/>
      </w:pPr>
    </w:p>
    <w:p w:rsidR="00AF3430" w:rsidRPr="005F0E56" w:rsidRDefault="00AF3430">
      <w:pPr>
        <w:jc w:val="both"/>
        <w:rPr>
          <w:b/>
          <w:color w:val="C00000"/>
        </w:rPr>
      </w:pPr>
      <w:r w:rsidRPr="005F0E56">
        <w:t>Więcej informacji o programie na</w:t>
      </w:r>
      <w:r w:rsidRPr="005F0E56">
        <w:rPr>
          <w:b/>
          <w:color w:val="AE124D"/>
        </w:rPr>
        <w:t xml:space="preserve"> </w:t>
      </w:r>
      <w:hyperlink r:id="rId10" w:history="1">
        <w:r w:rsidRPr="005F0E56">
          <w:rPr>
            <w:rStyle w:val="Hipercze"/>
            <w:b/>
            <w:color w:val="AE124D"/>
          </w:rPr>
          <w:t>www.fairplay.pl</w:t>
        </w:r>
      </w:hyperlink>
    </w:p>
    <w:p w:rsidR="00AF3430" w:rsidRDefault="00AF3430">
      <w:pPr>
        <w:jc w:val="both"/>
        <w:rPr>
          <w:sz w:val="20"/>
          <w:szCs w:val="20"/>
        </w:rPr>
      </w:pPr>
    </w:p>
    <w:p w:rsidR="005F0E56" w:rsidRDefault="005F0E56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BB5FB7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pl-PL"/>
        </w:rPr>
        <w:lastRenderedPageBreak/>
        <w:drawing>
          <wp:anchor distT="0" distB="0" distL="114300" distR="114300" simplePos="0" relativeHeight="251659264" behindDoc="1" locked="0" layoutInCell="1" allowOverlap="1" wp14:anchorId="2AAC3035" wp14:editId="6C3EB8FC">
            <wp:simplePos x="0" y="0"/>
            <wp:positionH relativeFrom="page">
              <wp:align>right</wp:align>
            </wp:positionH>
            <wp:positionV relativeFrom="paragraph">
              <wp:posOffset>-918210</wp:posOffset>
            </wp:positionV>
            <wp:extent cx="7560000" cy="10688400"/>
            <wp:effectExtent l="0" t="0" r="3175" b="0"/>
            <wp:wrapNone/>
            <wp:docPr id="5" name="Obraz 5" descr="D:\QNAP-awaria\PFP 2021\Gala PFP 2021\O programie PFP\Partnerzy PFP2021_druk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QNAP-awaria\PFP 2021\Gala PFP 2021\O programie PFP\Partnerzy PFP2021_druk_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Default="00AF3430">
      <w:pPr>
        <w:jc w:val="both"/>
        <w:rPr>
          <w:sz w:val="20"/>
          <w:szCs w:val="20"/>
        </w:rPr>
      </w:pPr>
    </w:p>
    <w:p w:rsidR="00AF3430" w:rsidRPr="00AF3430" w:rsidRDefault="00AF3430">
      <w:pPr>
        <w:jc w:val="both"/>
        <w:rPr>
          <w:sz w:val="20"/>
          <w:szCs w:val="20"/>
        </w:rPr>
      </w:pPr>
      <w:bookmarkStart w:id="0" w:name="_GoBack"/>
      <w:bookmarkEnd w:id="0"/>
    </w:p>
    <w:sectPr w:rsidR="00AF3430" w:rsidRPr="00AF3430" w:rsidSect="00BB5FB7">
      <w:footerReference w:type="default" r:id="rId12"/>
      <w:pgSz w:w="11909" w:h="16834"/>
      <w:pgMar w:top="1440" w:right="1277" w:bottom="709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33" w:rsidRDefault="00860B33" w:rsidP="00BB5FB7">
      <w:pPr>
        <w:spacing w:line="240" w:lineRule="auto"/>
      </w:pPr>
      <w:r>
        <w:separator/>
      </w:r>
    </w:p>
  </w:endnote>
  <w:endnote w:type="continuationSeparator" w:id="0">
    <w:p w:rsidR="00860B33" w:rsidRDefault="00860B33" w:rsidP="00BB5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B7" w:rsidRPr="00BB5FB7" w:rsidRDefault="00BB5FB7" w:rsidP="00BB5FB7">
    <w:pPr>
      <w:pStyle w:val="Stopka"/>
      <w:rPr>
        <w:color w:val="A6A6A6" w:themeColor="background1" w:themeShade="A6"/>
        <w:sz w:val="18"/>
        <w:szCs w:val="18"/>
      </w:rPr>
    </w:pPr>
    <w:r w:rsidRPr="00BB5FB7">
      <w:rPr>
        <w:color w:val="A6A6A6" w:themeColor="background1" w:themeShade="A6"/>
        <w:sz w:val="18"/>
        <w:szCs w:val="18"/>
      </w:rPr>
      <w:t>Biuro programu „Przedsiębiorstwo Fair Play”</w:t>
    </w:r>
    <w:r w:rsidRPr="00BB5FB7">
      <w:rPr>
        <w:color w:val="A6A6A6" w:themeColor="background1" w:themeShade="A6"/>
        <w:sz w:val="18"/>
        <w:szCs w:val="18"/>
      </w:rPr>
      <w:t xml:space="preserve">, </w:t>
    </w:r>
    <w:r w:rsidRPr="00BB5FB7">
      <w:rPr>
        <w:color w:val="A6A6A6" w:themeColor="background1" w:themeShade="A6"/>
        <w:sz w:val="18"/>
        <w:szCs w:val="18"/>
      </w:rPr>
      <w:t>ul. Trębacka 4, 00-074 Warszawa</w:t>
    </w:r>
    <w:r w:rsidRPr="00BB5FB7">
      <w:rPr>
        <w:color w:val="A6A6A6" w:themeColor="background1" w:themeShade="A6"/>
        <w:sz w:val="18"/>
        <w:szCs w:val="18"/>
      </w:rPr>
      <w:t xml:space="preserve">, </w:t>
    </w:r>
    <w:r w:rsidRPr="00BB5FB7">
      <w:rPr>
        <w:color w:val="A6A6A6" w:themeColor="background1" w:themeShade="A6"/>
        <w:sz w:val="18"/>
        <w:szCs w:val="18"/>
      </w:rPr>
      <w:t>tel. 22 630 98 01</w:t>
    </w:r>
    <w:r w:rsidRPr="00BB5FB7">
      <w:rPr>
        <w:color w:val="A6A6A6" w:themeColor="background1" w:themeShade="A6"/>
        <w:sz w:val="18"/>
        <w:szCs w:val="18"/>
      </w:rPr>
      <w:t xml:space="preserve">; </w:t>
    </w:r>
    <w:r w:rsidRPr="00BB5FB7">
      <w:rPr>
        <w:color w:val="A6A6A6" w:themeColor="background1" w:themeShade="A6"/>
        <w:sz w:val="18"/>
        <w:szCs w:val="18"/>
      </w:rPr>
      <w:t>kbialoch@kig.</w:t>
    </w:r>
    <w:proofErr w:type="gramStart"/>
    <w:r w:rsidRPr="00BB5FB7">
      <w:rPr>
        <w:color w:val="A6A6A6" w:themeColor="background1" w:themeShade="A6"/>
        <w:sz w:val="18"/>
        <w:szCs w:val="18"/>
      </w:rPr>
      <w:t>pl</w:t>
    </w:r>
    <w:proofErr w:type="gramEnd"/>
    <w:r w:rsidRPr="00BB5FB7">
      <w:rPr>
        <w:color w:val="A6A6A6" w:themeColor="background1" w:themeShade="A6"/>
        <w:sz w:val="18"/>
        <w:szCs w:val="18"/>
      </w:rPr>
      <w:t xml:space="preserve"> </w:t>
    </w:r>
    <w:r w:rsidRPr="00BB5FB7">
      <w:rPr>
        <w:color w:val="A6A6A6" w:themeColor="background1" w:themeShade="A6"/>
        <w:sz w:val="18"/>
        <w:szCs w:val="18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33" w:rsidRDefault="00860B33" w:rsidP="00BB5FB7">
      <w:pPr>
        <w:spacing w:line="240" w:lineRule="auto"/>
      </w:pPr>
      <w:r>
        <w:separator/>
      </w:r>
    </w:p>
  </w:footnote>
  <w:footnote w:type="continuationSeparator" w:id="0">
    <w:p w:rsidR="00860B33" w:rsidRDefault="00860B33" w:rsidP="00BB5F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34"/>
    <w:rsid w:val="005F0E56"/>
    <w:rsid w:val="00860B33"/>
    <w:rsid w:val="008E1634"/>
    <w:rsid w:val="00AF3430"/>
    <w:rsid w:val="00B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705F1-FDD4-48EE-AEE7-895A789F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4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4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343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0E5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5F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FB7"/>
  </w:style>
  <w:style w:type="paragraph" w:styleId="Stopka">
    <w:name w:val="footer"/>
    <w:basedOn w:val="Normalny"/>
    <w:link w:val="StopkaZnak"/>
    <w:uiPriority w:val="99"/>
    <w:unhideWhenUsed/>
    <w:rsid w:val="00BB5F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rplay.pl/wp-content/uploads/2019/10/Biul_PFP_11.2021_www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fairplay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irplay.pl/galeria-zdjec-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</cp:lastModifiedBy>
  <cp:revision>3</cp:revision>
  <dcterms:created xsi:type="dcterms:W3CDTF">2021-12-01T10:37:00Z</dcterms:created>
  <dcterms:modified xsi:type="dcterms:W3CDTF">2021-12-01T10:48:00Z</dcterms:modified>
</cp:coreProperties>
</file>